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874" w:rsidRPr="00423874" w:rsidRDefault="00423874" w:rsidP="00423874">
      <w:pPr>
        <w:spacing w:before="100" w:beforeAutospacing="1" w:after="100" w:afterAutospacing="1"/>
        <w:jc w:val="center"/>
        <w:outlineLvl w:val="1"/>
        <w:rPr>
          <w:rFonts w:ascii="Verdana" w:eastAsia="Times New Roman" w:hAnsi="Verdana" w:cs="Times New Roman"/>
          <w:b/>
          <w:bCs/>
          <w:sz w:val="20"/>
          <w:szCs w:val="20"/>
        </w:rPr>
      </w:pPr>
      <w:r w:rsidRPr="00423874">
        <w:rPr>
          <w:rFonts w:ascii="Arial" w:eastAsia="Times New Roman" w:hAnsi="Arial" w:cs="Arial"/>
          <w:b/>
          <w:bCs/>
          <w:sz w:val="20"/>
          <w:szCs w:val="20"/>
        </w:rPr>
        <w:t>ESOL Learner Activity Descriptions</w:t>
      </w:r>
    </w:p>
    <w:p w:rsidR="00423874" w:rsidRPr="00423874" w:rsidRDefault="00423874" w:rsidP="00423874">
      <w:pPr>
        <w:spacing w:before="100" w:beforeAutospacing="1" w:after="100" w:afterAutospacing="1"/>
        <w:rPr>
          <w:rFonts w:ascii="Verdana" w:eastAsia="Times New Roman" w:hAnsi="Verdana" w:cs="Times New Roman"/>
          <w:sz w:val="20"/>
          <w:szCs w:val="20"/>
        </w:rPr>
      </w:pPr>
      <w:r w:rsidRPr="00423874">
        <w:rPr>
          <w:rFonts w:ascii="Arial" w:eastAsia="Times New Roman" w:hAnsi="Arial" w:cs="Arial"/>
          <w:b/>
          <w:bCs/>
          <w:sz w:val="20"/>
          <w:szCs w:val="20"/>
        </w:rPr>
        <w:t>TABLE A</w:t>
      </w:r>
    </w:p>
    <w:tbl>
      <w:tblPr>
        <w:tblW w:w="5000" w:type="pct"/>
        <w:tblCellSpacing w:w="22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245"/>
        <w:gridCol w:w="3223"/>
        <w:gridCol w:w="3331"/>
        <w:gridCol w:w="1209"/>
      </w:tblGrid>
      <w:tr w:rsidR="00423874" w:rsidRPr="00423874" w:rsidTr="00423874">
        <w:trPr>
          <w:tblCellSpacing w:w="22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874" w:rsidRPr="00423874" w:rsidRDefault="00423874" w:rsidP="004238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38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Drill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874" w:rsidRPr="00423874" w:rsidRDefault="00423874" w:rsidP="004238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38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Rationale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874" w:rsidRPr="00423874" w:rsidRDefault="00423874" w:rsidP="004238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38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Explanation 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3874" w:rsidRPr="00423874" w:rsidRDefault="00423874" w:rsidP="004238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387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I Speak English </w:t>
            </w:r>
            <w:r w:rsidRPr="004238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Page Reference </w:t>
            </w:r>
          </w:p>
        </w:tc>
      </w:tr>
      <w:tr w:rsidR="00423874" w:rsidRPr="00423874" w:rsidTr="00423874">
        <w:trPr>
          <w:tblCellSpacing w:w="22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874" w:rsidRPr="00423874" w:rsidRDefault="00423874" w:rsidP="00423874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bookmarkStart w:id="0" w:name="Backward_Buildup"/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Backward Buildup</w:t>
            </w:r>
            <w:bookmarkEnd w:id="0"/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3874" w:rsidRPr="00423874" w:rsidRDefault="00423874" w:rsidP="004238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Provides help with mastering long sentences and complex sentence structure.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3874" w:rsidRPr="00423874" w:rsidRDefault="00423874" w:rsidP="004238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Division of sentence into phrases; repetition of phrases beginning at end of sentence and moving backward.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874" w:rsidRPr="00423874" w:rsidRDefault="00423874" w:rsidP="004238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Pages 80-81</w:t>
            </w:r>
          </w:p>
        </w:tc>
      </w:tr>
      <w:tr w:rsidR="00423874" w:rsidRPr="00423874" w:rsidTr="00423874">
        <w:trPr>
          <w:tblCellSpacing w:w="22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874" w:rsidRPr="00423874" w:rsidRDefault="00423874" w:rsidP="004238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" w:name="Chain_Drill"/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Chain Drill</w:t>
            </w:r>
            <w:bookmarkEnd w:id="1"/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3874" w:rsidRPr="00423874" w:rsidRDefault="00423874" w:rsidP="004238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Useful introduction activity; models proper sentence and question structure. 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3874" w:rsidRPr="00423874" w:rsidRDefault="00423874" w:rsidP="004238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 xml:space="preserve">Learner responds to question, </w:t>
            </w:r>
            <w:proofErr w:type="gramStart"/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then</w:t>
            </w:r>
            <w:proofErr w:type="gramEnd"/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 xml:space="preserve"> asks next learner the same question.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874" w:rsidRPr="00423874" w:rsidRDefault="00423874" w:rsidP="004238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Pages 82-83</w:t>
            </w:r>
          </w:p>
        </w:tc>
      </w:tr>
      <w:tr w:rsidR="00423874" w:rsidRPr="00423874" w:rsidTr="00423874">
        <w:trPr>
          <w:tblCellSpacing w:w="22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874" w:rsidRPr="00423874" w:rsidRDefault="00423874" w:rsidP="004238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" w:name="Completion_Drill"/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Completion Drill</w:t>
            </w:r>
            <w:bookmarkEnd w:id="2"/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3874" w:rsidRPr="00423874" w:rsidRDefault="00423874" w:rsidP="004238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Provides practice in sentence formulation while encouraging learner spontaneity.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3874" w:rsidRPr="00423874" w:rsidRDefault="00423874" w:rsidP="004238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Tutor begins sentence, leaving learner to complete it; use with pictures or new vocabulary.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874" w:rsidRPr="00423874" w:rsidRDefault="00423874" w:rsidP="004238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Pages 86-88</w:t>
            </w:r>
          </w:p>
        </w:tc>
      </w:tr>
      <w:tr w:rsidR="00423874" w:rsidRPr="00423874" w:rsidTr="00423874">
        <w:trPr>
          <w:tblCellSpacing w:w="22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874" w:rsidRPr="00423874" w:rsidRDefault="00423874" w:rsidP="004238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Free and memorized dialogues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3874" w:rsidRPr="00423874" w:rsidRDefault="00423874" w:rsidP="004238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Provide practice with patterns and structures of the English language; combine with response drills, restatement activities, substitution drills.  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3874" w:rsidRPr="00423874" w:rsidRDefault="00423874" w:rsidP="004238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Memorized text or spontaneous communication using tutor prompts, lesson vocabulary, topics from student interest inventories.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874" w:rsidRPr="00423874" w:rsidRDefault="00423874" w:rsidP="004238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Pages 88-92</w:t>
            </w:r>
          </w:p>
        </w:tc>
      </w:tr>
      <w:tr w:rsidR="00423874" w:rsidRPr="00423874" w:rsidTr="00423874">
        <w:trPr>
          <w:tblCellSpacing w:w="22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874" w:rsidRPr="00423874" w:rsidRDefault="00423874" w:rsidP="004238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" w:name="Response_Drill"/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Response Drill</w:t>
            </w:r>
            <w:bookmarkEnd w:id="3"/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3874" w:rsidRPr="00423874" w:rsidRDefault="00423874" w:rsidP="004238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Encourages learner</w:t>
            </w:r>
            <w:proofErr w:type="gramStart"/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  independence</w:t>
            </w:r>
            <w:proofErr w:type="gramEnd"/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 xml:space="preserve"> when answering questions.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3874" w:rsidRPr="00423874" w:rsidRDefault="00423874" w:rsidP="004238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Repetition of statement followed by answering of question.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874" w:rsidRPr="00423874" w:rsidRDefault="00423874" w:rsidP="004238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Pages 75-77</w:t>
            </w:r>
          </w:p>
        </w:tc>
      </w:tr>
      <w:tr w:rsidR="00423874" w:rsidRPr="00423874" w:rsidTr="00423874">
        <w:trPr>
          <w:tblCellSpacing w:w="22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874" w:rsidRPr="00423874" w:rsidRDefault="00423874" w:rsidP="004238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" w:name="Restatement_Drill"/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Restatement Drill</w:t>
            </w:r>
            <w:bookmarkEnd w:id="4"/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3874" w:rsidRPr="00423874" w:rsidRDefault="00423874" w:rsidP="004238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Useful for teaching authentic responses; may be combined with new vocabulary and/or grammar practice. 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3874" w:rsidRPr="00423874" w:rsidRDefault="00423874" w:rsidP="004238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 xml:space="preserve">Tutor asks students for a verbal response, </w:t>
            </w:r>
            <w:proofErr w:type="spellStart"/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ie</w:t>
            </w:r>
            <w:proofErr w:type="spellEnd"/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: "Tell me you are going to the movies." Learner responds with, "I am going to the movies."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874" w:rsidRPr="00423874" w:rsidRDefault="00423874" w:rsidP="004238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Pages 85-86</w:t>
            </w:r>
          </w:p>
        </w:tc>
      </w:tr>
      <w:tr w:rsidR="00423874" w:rsidRPr="00423874" w:rsidTr="00423874">
        <w:trPr>
          <w:tblCellSpacing w:w="22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874" w:rsidRPr="00423874" w:rsidRDefault="00423874" w:rsidP="004238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Sentence Combining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3874" w:rsidRPr="00423874" w:rsidRDefault="00423874" w:rsidP="004238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Allows creative use of the English language by building complex sentences from simple sentences.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3874" w:rsidRPr="00423874" w:rsidRDefault="00423874" w:rsidP="004238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 xml:space="preserve">Combine two simple sentences to make a complex sentence using connecting words </w:t>
            </w:r>
            <w:r w:rsidRPr="00423874">
              <w:rPr>
                <w:rFonts w:ascii="Verdana" w:eastAsia="Times New Roman" w:hAnsi="Verdana" w:cs="Times New Roman"/>
                <w:i/>
                <w:iCs/>
                <w:sz w:val="20"/>
                <w:szCs w:val="20"/>
              </w:rPr>
              <w:t>when</w:t>
            </w:r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 xml:space="preserve">, </w:t>
            </w:r>
            <w:r w:rsidRPr="00423874">
              <w:rPr>
                <w:rFonts w:ascii="Verdana" w:eastAsia="Times New Roman" w:hAnsi="Verdana" w:cs="Times New Roman"/>
                <w:i/>
                <w:iCs/>
                <w:sz w:val="20"/>
                <w:szCs w:val="20"/>
              </w:rPr>
              <w:t>so</w:t>
            </w:r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 xml:space="preserve">, </w:t>
            </w:r>
            <w:r w:rsidRPr="00423874">
              <w:rPr>
                <w:rFonts w:ascii="Verdana" w:eastAsia="Times New Roman" w:hAnsi="Verdana" w:cs="Times New Roman"/>
                <w:i/>
                <w:iCs/>
                <w:sz w:val="20"/>
                <w:szCs w:val="20"/>
              </w:rPr>
              <w:t>but</w:t>
            </w:r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 xml:space="preserve">, </w:t>
            </w:r>
            <w:r w:rsidRPr="00423874">
              <w:rPr>
                <w:rFonts w:ascii="Verdana" w:eastAsia="Times New Roman" w:hAnsi="Verdana" w:cs="Times New Roman"/>
                <w:i/>
                <w:iCs/>
                <w:sz w:val="20"/>
                <w:szCs w:val="20"/>
              </w:rPr>
              <w:t>because</w:t>
            </w:r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, etc.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874" w:rsidRPr="00423874" w:rsidRDefault="00423874" w:rsidP="004238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Pages 83-84</w:t>
            </w:r>
          </w:p>
        </w:tc>
      </w:tr>
      <w:tr w:rsidR="00423874" w:rsidRPr="00423874" w:rsidTr="00423874">
        <w:trPr>
          <w:tblCellSpacing w:w="22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874" w:rsidRPr="00423874" w:rsidRDefault="00423874" w:rsidP="004238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" w:name="Substitution_Drill"/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Substitution Drill</w:t>
            </w:r>
            <w:bookmarkEnd w:id="5"/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3874" w:rsidRPr="00423874" w:rsidRDefault="00423874" w:rsidP="004238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Models correct sentence structure.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3874" w:rsidRPr="00423874" w:rsidRDefault="00423874" w:rsidP="004238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Substitute one word for another while leaving the sentence unchanged.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874" w:rsidRPr="00423874" w:rsidRDefault="00423874" w:rsidP="004238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Pages 72-74</w:t>
            </w:r>
          </w:p>
        </w:tc>
      </w:tr>
      <w:tr w:rsidR="00423874" w:rsidRPr="00423874" w:rsidTr="00423874">
        <w:trPr>
          <w:tblCellSpacing w:w="22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874" w:rsidRPr="00423874" w:rsidRDefault="00423874" w:rsidP="004238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" w:name="Transformation_Drill"/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Transformation Drill</w:t>
            </w:r>
            <w:bookmarkEnd w:id="6"/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3874" w:rsidRPr="00423874" w:rsidRDefault="00423874" w:rsidP="004238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Teaches how to change positive statements to negative and vice versa; how to change statements to questions and vice versa.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3874" w:rsidRPr="00423874" w:rsidRDefault="00423874" w:rsidP="004238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Learner repeats statements after tutor; tutor uses verbal prompts and/or pictures to elicit proper response.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874" w:rsidRPr="00423874" w:rsidRDefault="00423874" w:rsidP="004238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Pages 78-79</w:t>
            </w:r>
          </w:p>
        </w:tc>
      </w:tr>
    </w:tbl>
    <w:p w:rsidR="00423874" w:rsidRPr="00423874" w:rsidRDefault="00423874" w:rsidP="00423874">
      <w:pPr>
        <w:spacing w:before="100" w:beforeAutospacing="1" w:after="100" w:afterAutospacing="1"/>
        <w:rPr>
          <w:rFonts w:ascii="Arial" w:eastAsia="Times New Roman" w:hAnsi="Arial" w:cs="Arial"/>
          <w:b/>
          <w:bCs/>
          <w:sz w:val="20"/>
          <w:szCs w:val="20"/>
        </w:rPr>
      </w:pPr>
    </w:p>
    <w:p w:rsidR="00423874" w:rsidRPr="00423874" w:rsidRDefault="00423874">
      <w:pPr>
        <w:rPr>
          <w:rFonts w:ascii="Arial" w:eastAsia="Times New Roman" w:hAnsi="Arial" w:cs="Arial"/>
          <w:b/>
          <w:bCs/>
          <w:sz w:val="20"/>
          <w:szCs w:val="20"/>
        </w:rPr>
      </w:pPr>
      <w:r w:rsidRPr="00423874">
        <w:rPr>
          <w:rFonts w:ascii="Arial" w:eastAsia="Times New Roman" w:hAnsi="Arial" w:cs="Arial"/>
          <w:b/>
          <w:bCs/>
          <w:sz w:val="20"/>
          <w:szCs w:val="20"/>
        </w:rPr>
        <w:br w:type="page"/>
      </w:r>
    </w:p>
    <w:p w:rsidR="00423874" w:rsidRPr="00423874" w:rsidRDefault="00423874" w:rsidP="00423874">
      <w:pPr>
        <w:spacing w:before="100" w:beforeAutospacing="1" w:after="100" w:afterAutospacing="1"/>
        <w:rPr>
          <w:rFonts w:ascii="Verdana" w:eastAsia="Times New Roman" w:hAnsi="Verdana" w:cs="Times New Roman"/>
          <w:sz w:val="20"/>
          <w:szCs w:val="20"/>
        </w:rPr>
      </w:pPr>
      <w:r w:rsidRPr="00423874">
        <w:rPr>
          <w:rFonts w:ascii="Arial" w:eastAsia="Times New Roman" w:hAnsi="Arial" w:cs="Arial"/>
          <w:b/>
          <w:bCs/>
          <w:sz w:val="20"/>
          <w:szCs w:val="20"/>
        </w:rPr>
        <w:lastRenderedPageBreak/>
        <w:t>TABLE B</w:t>
      </w:r>
    </w:p>
    <w:tbl>
      <w:tblPr>
        <w:tblW w:w="5000" w:type="pct"/>
        <w:tblCellSpacing w:w="22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882"/>
        <w:gridCol w:w="2752"/>
        <w:gridCol w:w="5374"/>
      </w:tblGrid>
      <w:tr w:rsidR="00423874" w:rsidRPr="00423874" w:rsidTr="00423874">
        <w:trPr>
          <w:tblCellSpacing w:w="22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874" w:rsidRPr="00423874" w:rsidRDefault="00423874" w:rsidP="004238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38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Activity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874" w:rsidRPr="00423874" w:rsidRDefault="00423874" w:rsidP="004238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38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Rationale</w:t>
            </w:r>
          </w:p>
        </w:tc>
        <w:tc>
          <w:tcPr>
            <w:tcW w:w="2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874" w:rsidRPr="00423874" w:rsidRDefault="00423874" w:rsidP="004238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38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Explanation of Activity</w:t>
            </w:r>
          </w:p>
        </w:tc>
      </w:tr>
      <w:tr w:rsidR="00423874" w:rsidRPr="00423874" w:rsidTr="00423874">
        <w:trPr>
          <w:tblCellSpacing w:w="22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874" w:rsidRPr="00423874" w:rsidRDefault="00423874" w:rsidP="004238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" w:name="Jigsaw"/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Jigsaw</w:t>
            </w:r>
            <w:bookmarkEnd w:id="7"/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3874" w:rsidRPr="00423874" w:rsidRDefault="00423874" w:rsidP="00423874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 xml:space="preserve">Useful for breaking down large tasks into smaller ones, assigning tasks according to individual interests and ability levels. </w:t>
            </w:r>
            <w:proofErr w:type="gramStart"/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integrates</w:t>
            </w:r>
            <w:proofErr w:type="gramEnd"/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 xml:space="preserve"> speaking, listening reading and writing skills. </w:t>
            </w:r>
          </w:p>
        </w:tc>
        <w:tc>
          <w:tcPr>
            <w:tcW w:w="2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3874" w:rsidRPr="00423874" w:rsidRDefault="00423874" w:rsidP="004238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Learners choose/tutor assigns one activity that is part of a larger, multi-faceted project. Learners coordinate outcome with each other and with tutor. Example: A learner-generated directory of employers may require learners to locate employers (activity 1), describe the types of businesses (activity 2), and organize employers by categories (activity 3).  </w:t>
            </w:r>
          </w:p>
        </w:tc>
      </w:tr>
      <w:tr w:rsidR="00423874" w:rsidRPr="00423874" w:rsidTr="00423874">
        <w:trPr>
          <w:tblCellSpacing w:w="22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874" w:rsidRPr="00423874" w:rsidRDefault="00423874" w:rsidP="004238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8" w:name="Think-Pair-Share"/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Think-Pair-Share</w:t>
            </w:r>
            <w:bookmarkEnd w:id="8"/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3874" w:rsidRPr="00423874" w:rsidRDefault="00423874" w:rsidP="004238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Encourages flexible, independent responses to questions, provides practice with listening, speaking and writing depending upon activity objective. </w:t>
            </w:r>
          </w:p>
        </w:tc>
        <w:tc>
          <w:tcPr>
            <w:tcW w:w="2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3874" w:rsidRPr="00423874" w:rsidRDefault="00423874" w:rsidP="004238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Tutor asks question; time allowed for reflection and individual response; learners share/compare responses with one other learner; pair shares responses with class. Especially useful for grouping learners according to ability levels.</w:t>
            </w:r>
          </w:p>
        </w:tc>
      </w:tr>
      <w:tr w:rsidR="00423874" w:rsidRPr="00423874" w:rsidTr="00423874">
        <w:trPr>
          <w:tblCellSpacing w:w="22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874" w:rsidRPr="00423874" w:rsidRDefault="00423874" w:rsidP="004238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9" w:name="Tic-Tac-Toe"/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Tic-</w:t>
            </w:r>
            <w:proofErr w:type="spellStart"/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Tac</w:t>
            </w:r>
            <w:proofErr w:type="spellEnd"/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-Toe</w:t>
            </w:r>
            <w:bookmarkEnd w:id="9"/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3874" w:rsidRPr="00423874" w:rsidRDefault="00423874" w:rsidP="004238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Fun starter activity for use with vocabulary building. Provides practice with listening and reading skills.</w:t>
            </w:r>
          </w:p>
        </w:tc>
        <w:tc>
          <w:tcPr>
            <w:tcW w:w="2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3874" w:rsidRPr="00423874" w:rsidRDefault="00423874" w:rsidP="004238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Tutor distributes tic-tac-toe grid to learner(s); learner chooses nine words from vocabulary list, placing one in each of nine tic-tac-toe squares. Tutor randomly selects words from list, reading definitions out loud until a learner matches definitions and words to form a straight line in any direction on the grid.</w:t>
            </w:r>
          </w:p>
        </w:tc>
      </w:tr>
      <w:tr w:rsidR="00423874" w:rsidRPr="00423874" w:rsidTr="00423874">
        <w:trPr>
          <w:tblCellSpacing w:w="22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3874" w:rsidRPr="00423874" w:rsidRDefault="00423874" w:rsidP="004238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0" w:name="WebQuest"/>
            <w:proofErr w:type="spellStart"/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WebQuest</w:t>
            </w:r>
            <w:bookmarkEnd w:id="10"/>
            <w:proofErr w:type="spellEnd"/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3874" w:rsidRPr="00423874" w:rsidRDefault="00423874" w:rsidP="004238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Integrates basic internet search skills while building reading comprehension and writing skills. Particularly useful when designed around individual learner interests. </w:t>
            </w:r>
          </w:p>
        </w:tc>
        <w:tc>
          <w:tcPr>
            <w:tcW w:w="2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3874" w:rsidRPr="00423874" w:rsidRDefault="00423874" w:rsidP="00423874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 xml:space="preserve">Tutor constructs a virtual roadmap using a series of Website addresses and questions associated with each. Ideally suited for independent learners and/or the encouragement of greater learner independence. Tutors should start with </w:t>
            </w:r>
            <w:r w:rsidRPr="00423874">
              <w:rPr>
                <w:rFonts w:ascii="Verdana" w:eastAsia="Times New Roman" w:hAnsi="Verdana" w:cs="Times New Roman"/>
                <w:i/>
                <w:iCs/>
                <w:sz w:val="20"/>
                <w:szCs w:val="20"/>
              </w:rPr>
              <w:t xml:space="preserve">The </w:t>
            </w:r>
            <w:proofErr w:type="spellStart"/>
            <w:r w:rsidRPr="00423874">
              <w:rPr>
                <w:rFonts w:ascii="Verdana" w:eastAsia="Times New Roman" w:hAnsi="Verdana" w:cs="Times New Roman"/>
                <w:i/>
                <w:iCs/>
                <w:sz w:val="20"/>
                <w:szCs w:val="20"/>
              </w:rPr>
              <w:t>WebQuest</w:t>
            </w:r>
            <w:proofErr w:type="spellEnd"/>
            <w:r w:rsidRPr="00423874">
              <w:rPr>
                <w:rFonts w:ascii="Verdana" w:eastAsia="Times New Roman" w:hAnsi="Verdana" w:cs="Times New Roman"/>
                <w:i/>
                <w:iCs/>
                <w:sz w:val="20"/>
                <w:szCs w:val="20"/>
              </w:rPr>
              <w:t xml:space="preserve"> Page</w:t>
            </w:r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 xml:space="preserve"> at: </w:t>
            </w:r>
            <w:hyperlink r:id="rId4" w:history="1">
              <w:r w:rsidRPr="00423874">
                <w:rPr>
                  <w:rFonts w:ascii="Verdana" w:eastAsia="Times New Roman" w:hAnsi="Verdana" w:cs="Times New Roman"/>
                  <w:sz w:val="20"/>
                  <w:szCs w:val="20"/>
                  <w:u w:val="single"/>
                </w:rPr>
                <w:t>http://webquest.sdsu.edu/</w:t>
              </w:r>
            </w:hyperlink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 xml:space="preserve"> for instructions and links to examples. </w:t>
            </w:r>
          </w:p>
          <w:p w:rsidR="00423874" w:rsidRPr="00423874" w:rsidRDefault="00423874" w:rsidP="00423874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423874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</w:tbl>
    <w:p w:rsidR="00423874" w:rsidRPr="00423874" w:rsidRDefault="00423874" w:rsidP="00423874">
      <w:pPr>
        <w:spacing w:before="100" w:beforeAutospacing="1" w:after="100" w:afterAutospacing="1"/>
        <w:rPr>
          <w:rFonts w:ascii="Verdana" w:eastAsia="Times New Roman" w:hAnsi="Verdana" w:cs="Times New Roman"/>
          <w:sz w:val="20"/>
          <w:szCs w:val="20"/>
        </w:rPr>
      </w:pPr>
      <w:r w:rsidRPr="00423874">
        <w:rPr>
          <w:rFonts w:ascii="Verdana" w:eastAsia="Times New Roman" w:hAnsi="Verdana" w:cs="Times New Roman"/>
          <w:sz w:val="20"/>
          <w:szCs w:val="20"/>
        </w:rPr>
        <w:t> </w:t>
      </w:r>
    </w:p>
    <w:p w:rsidR="008228BF" w:rsidRPr="00423874" w:rsidRDefault="008228BF">
      <w:pPr>
        <w:rPr>
          <w:sz w:val="20"/>
          <w:szCs w:val="20"/>
        </w:rPr>
      </w:pPr>
    </w:p>
    <w:sectPr w:rsidR="008228BF" w:rsidRPr="00423874" w:rsidSect="00CF2406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23874"/>
    <w:rsid w:val="002671C3"/>
    <w:rsid w:val="003506E4"/>
    <w:rsid w:val="00423874"/>
    <w:rsid w:val="007804D0"/>
    <w:rsid w:val="008228BF"/>
    <w:rsid w:val="00CF2406"/>
    <w:rsid w:val="00E44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8BF"/>
  </w:style>
  <w:style w:type="paragraph" w:styleId="Heading2">
    <w:name w:val="heading 2"/>
    <w:basedOn w:val="Normal"/>
    <w:link w:val="Heading2Char"/>
    <w:uiPriority w:val="9"/>
    <w:qFormat/>
    <w:rsid w:val="0042387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3B92BF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23874"/>
    <w:rPr>
      <w:rFonts w:ascii="Times New Roman" w:eastAsia="Times New Roman" w:hAnsi="Times New Roman" w:cs="Times New Roman"/>
      <w:b/>
      <w:bCs/>
      <w:color w:val="3B92BF"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423874"/>
    <w:rPr>
      <w:color w:val="3B92FF"/>
      <w:u w:val="single"/>
    </w:rPr>
  </w:style>
  <w:style w:type="paragraph" w:styleId="NormalWeb">
    <w:name w:val="Normal (Web)"/>
    <w:basedOn w:val="Normal"/>
    <w:uiPriority w:val="99"/>
    <w:unhideWhenUsed/>
    <w:rsid w:val="0042387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3B92B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3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ebquest.sdsu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606</Words>
  <Characters>3455</Characters>
  <Application>Microsoft Office Word</Application>
  <DocSecurity>0</DocSecurity>
  <Lines>28</Lines>
  <Paragraphs>8</Paragraphs>
  <ScaleCrop>false</ScaleCrop>
  <Company>Cognition Consulting, Ltd.</Company>
  <LinksUpToDate>false</LinksUpToDate>
  <CharactersWithSpaces>4053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Cognition Consulting, Ltd.</cp:lastModifiedBy>
  <cp:revision>1</cp:revision>
  <dcterms:created xsi:type="dcterms:W3CDTF">2009-10-31T10:42:00Z</dcterms:created>
  <dcterms:modified xsi:type="dcterms:W3CDTF">2009-10-31T10:44:00Z</dcterms:modified>
</cp:coreProperties>
</file>